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88" w:rsidRPr="003F22BC" w:rsidRDefault="00843688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D2FE7">
        <w:rPr>
          <w:rFonts w:ascii="Times New Roman" w:hAnsi="Times New Roman" w:cs="Times New Roman"/>
          <w:b/>
          <w:sz w:val="20"/>
          <w:szCs w:val="20"/>
        </w:rPr>
        <w:t>Кровать металлическая С</w:t>
      </w:r>
      <w:r w:rsidR="003F22BC">
        <w:rPr>
          <w:rFonts w:ascii="Times New Roman" w:hAnsi="Times New Roman" w:cs="Times New Roman"/>
          <w:b/>
          <w:sz w:val="20"/>
          <w:szCs w:val="20"/>
        </w:rPr>
        <w:t>ТРОИТЕЛЬ «КМС-20/1» одноярусная</w:t>
      </w:r>
      <w:bookmarkStart w:id="0" w:name="_GoBack"/>
      <w:bookmarkEnd w:id="0"/>
    </w:p>
    <w:p w:rsidR="004F7AAC" w:rsidRPr="009D2FE7" w:rsidRDefault="00843688" w:rsidP="00843688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D2FE7">
        <w:rPr>
          <w:rFonts w:ascii="Times New Roman" w:hAnsi="Times New Roman" w:cs="Times New Roman"/>
          <w:color w:val="000000" w:themeColor="text1"/>
          <w:shd w:val="clear" w:color="auto" w:fill="FFFFFF"/>
        </w:rPr>
        <w:t>Кровать разборная из двух боковых стоек и спального места, крепящихся меж собой соединением «клин-петля»., обеспечивая надежное и просто соединение. Стойки изготовлены из круглой трубы Ø32 мм., спальное место выполнено из профильной трубы 20х40 мм. с одним поперечным усилением 25х25, сетка с ячейкой 100х50 мм. Все элементы кровати покрыты износоустойчивой полимерно - порошковой краской сероватого цвета. Допускаемая нагрузка на спальное пространство до 120 кг.</w:t>
      </w:r>
    </w:p>
    <w:p w:rsidR="00843688" w:rsidRPr="00843688" w:rsidRDefault="00843688" w:rsidP="00843688"/>
    <w:sectPr w:rsidR="00843688" w:rsidRPr="0084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70"/>
    <w:rsid w:val="00322870"/>
    <w:rsid w:val="003F22BC"/>
    <w:rsid w:val="004F7AAC"/>
    <w:rsid w:val="00843688"/>
    <w:rsid w:val="009D2FE7"/>
    <w:rsid w:val="00D4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Андрущенко</cp:lastModifiedBy>
  <cp:revision>3</cp:revision>
  <dcterms:created xsi:type="dcterms:W3CDTF">2020-12-16T13:06:00Z</dcterms:created>
  <dcterms:modified xsi:type="dcterms:W3CDTF">2021-05-11T06:03:00Z</dcterms:modified>
</cp:coreProperties>
</file>